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outlineLvl w:val="1"/>
        <w:rPr>
          <w:rFonts w:ascii="Helvetica" w:hAnsi="Helvetica" w:eastAsia="宋体" w:cs="Helvetica"/>
          <w:b/>
          <w:bCs/>
          <w:color w:val="333333"/>
          <w:kern w:val="36"/>
          <w:sz w:val="42"/>
          <w:szCs w:val="42"/>
        </w:rPr>
      </w:pPr>
      <w:bookmarkStart w:id="0" w:name="_Hlk99732493"/>
      <w:r>
        <w:rPr>
          <w:rFonts w:hint="eastAsia" w:ascii="Helvetica" w:hAnsi="Helvetica" w:eastAsia="宋体" w:cs="Helvetica"/>
          <w:b/>
          <w:bCs/>
          <w:color w:val="333333"/>
          <w:kern w:val="36"/>
          <w:sz w:val="42"/>
          <w:szCs w:val="42"/>
          <w:lang w:val="en-US" w:eastAsia="zh-CN"/>
        </w:rPr>
        <w:t>洛阳市</w:t>
      </w:r>
      <w:r>
        <w:rPr>
          <w:rFonts w:hint="eastAsia" w:ascii="Helvetica" w:hAnsi="Helvetica" w:eastAsia="宋体" w:cs="Helvetica"/>
          <w:b/>
          <w:bCs/>
          <w:color w:val="333333"/>
          <w:kern w:val="36"/>
          <w:sz w:val="42"/>
          <w:szCs w:val="42"/>
        </w:rPr>
        <w:t>偃师区税务</w:t>
      </w:r>
      <w:r>
        <w:rPr>
          <w:rFonts w:ascii="Helvetica" w:hAnsi="Helvetica" w:eastAsia="宋体" w:cs="Helvetica"/>
          <w:b/>
          <w:bCs/>
          <w:color w:val="333333"/>
          <w:kern w:val="36"/>
          <w:sz w:val="42"/>
          <w:szCs w:val="42"/>
        </w:rPr>
        <w:t>局掀起学习贯彻留抵退税政策新高潮</w:t>
      </w:r>
    </w:p>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sz w:val="28"/>
          <w:szCs w:val="28"/>
        </w:rPr>
      </w:pPr>
      <w:r>
        <w:rPr>
          <w:rFonts w:hint="eastAsia" w:ascii="仿宋" w:hAnsi="仿宋" w:eastAsia="仿宋"/>
          <w:sz w:val="32"/>
          <w:szCs w:val="32"/>
        </w:rPr>
        <w:t>财政部、税务总局于3月21日、22日出台新的增值税留抵退税政策以来，</w:t>
      </w:r>
      <w:r>
        <w:rPr>
          <w:rFonts w:hint="eastAsia" w:ascii="仿宋" w:hAnsi="仿宋" w:eastAsia="仿宋"/>
          <w:sz w:val="32"/>
          <w:szCs w:val="32"/>
          <w:lang w:val="en-US" w:eastAsia="zh-CN"/>
        </w:rPr>
        <w:t>洛阳市</w:t>
      </w:r>
      <w:r>
        <w:rPr>
          <w:rFonts w:hint="eastAsia" w:ascii="仿宋" w:hAnsi="仿宋" w:eastAsia="仿宋"/>
          <w:sz w:val="32"/>
          <w:szCs w:val="32"/>
        </w:rPr>
        <w:t>偃师区税务局全体税务干部积极收看新闻发布和税务总局增值税留抵税退政策专项培训等，做到自学互问、互教互助，为落实好此项政策摩拳擦掌、为国稳定宏观经济大盘贡献力量、为助企纾困打通“最后一公里”。4月1日下午，</w:t>
      </w:r>
      <w:r>
        <w:rPr>
          <w:rFonts w:hint="eastAsia" w:ascii="仿宋" w:hAnsi="仿宋" w:eastAsia="仿宋"/>
          <w:sz w:val="32"/>
          <w:szCs w:val="32"/>
          <w:lang w:val="en-US" w:eastAsia="zh-CN"/>
        </w:rPr>
        <w:t>该区</w:t>
      </w:r>
      <w:r>
        <w:rPr>
          <w:rFonts w:hint="eastAsia" w:ascii="仿宋" w:hAnsi="仿宋" w:eastAsia="仿宋"/>
          <w:sz w:val="32"/>
          <w:szCs w:val="32"/>
        </w:rPr>
        <w:t>税务局组织第四次留抵退税政策</w:t>
      </w:r>
      <w:r>
        <w:rPr>
          <w:rFonts w:hint="eastAsia" w:ascii="仿宋" w:hAnsi="仿宋" w:eastAsia="仿宋"/>
          <w:sz w:val="32"/>
          <w:szCs w:val="32"/>
          <w:lang w:val="en-US" w:eastAsia="zh-CN"/>
        </w:rPr>
        <w:t>学习</w:t>
      </w:r>
      <w:r>
        <w:rPr>
          <w:rFonts w:hint="eastAsia" w:ascii="仿宋" w:hAnsi="仿宋" w:eastAsia="仿宋"/>
          <w:sz w:val="32"/>
          <w:szCs w:val="32"/>
        </w:rPr>
        <w:t>，再次讲解留抵退税政策，在全局税务干部中掀起了学习贯彻留抵退税政策的高潮</w:t>
      </w:r>
      <w:r>
        <w:rPr>
          <w:rFonts w:hint="eastAsia" w:ascii="仿宋" w:hAnsi="仿宋" w:eastAsia="仿宋"/>
          <w:sz w:val="28"/>
          <w:szCs w:val="28"/>
        </w:rPr>
        <w:t>。</w:t>
      </w:r>
    </w:p>
    <w:bookmarkEnd w:id="0"/>
    <w:p>
      <w:r>
        <w:drawing>
          <wp:inline distT="0" distB="0" distL="0" distR="0">
            <wp:extent cx="5274310" cy="395605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图为：</w:t>
      </w:r>
      <w:r>
        <w:rPr>
          <w:rFonts w:hint="eastAsia" w:ascii="仿宋" w:hAnsi="仿宋" w:eastAsia="仿宋"/>
          <w:sz w:val="32"/>
          <w:szCs w:val="32"/>
        </w:rPr>
        <w:t>偃师区税务局组织留抵退税政策</w:t>
      </w:r>
      <w:r>
        <w:rPr>
          <w:rFonts w:hint="eastAsia" w:ascii="仿宋" w:hAnsi="仿宋" w:eastAsia="仿宋"/>
          <w:sz w:val="32"/>
          <w:szCs w:val="32"/>
          <w:lang w:val="en-US" w:eastAsia="zh-CN"/>
        </w:rPr>
        <w:t>学习现场  郭明佳摄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sz w:val="32"/>
          <w:szCs w:val="32"/>
        </w:rPr>
      </w:pPr>
      <w:r>
        <w:rPr>
          <w:rFonts w:ascii="仿宋" w:hAnsi="仿宋" w:eastAsia="仿宋"/>
          <w:sz w:val="32"/>
          <w:szCs w:val="32"/>
        </w:rPr>
        <w:t>培训中，工作人员对此次留抵退税政策所涉及的政策背景、政策内容、退税流程等分门别类地进行了讲解，并结合工作实际和执行中可能存在的问题，与大家展开充分交流。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接下来，偃师区税务局将积极响应税务总局关于做好增值税留抵退税政策的宣传和落实</w:t>
      </w:r>
      <w:r>
        <w:rPr>
          <w:rFonts w:hint="eastAsia" w:ascii="仿宋" w:hAnsi="仿宋" w:eastAsia="仿宋"/>
          <w:sz w:val="32"/>
          <w:szCs w:val="32"/>
          <w:lang w:eastAsia="zh-CN"/>
        </w:rPr>
        <w:t>，</w:t>
      </w:r>
      <w:r>
        <w:rPr>
          <w:rFonts w:hint="eastAsia" w:ascii="仿宋" w:hAnsi="仿宋" w:eastAsia="仿宋"/>
          <w:sz w:val="32"/>
          <w:szCs w:val="32"/>
        </w:rPr>
        <w:t>组织业务骨干成立留抵退税专班，按照节点有条不紊推进各项工作。为纳税人做好政策宣传辅导，确保纳税人缴费人应知尽知、应享尽享、应退尽退。在服务纳税人的同时，做好风险防控，及时发现疑点、分析疑点并上报疑点，帮助纳税人排查并化解潜在的税收风险，从而提高纳税人的税法遵从度。</w:t>
      </w:r>
      <w:r>
        <w:rPr>
          <w:rFonts w:hint="eastAsia" w:ascii="仿宋" w:hAnsi="仿宋" w:eastAsia="仿宋"/>
          <w:sz w:val="32"/>
          <w:szCs w:val="32"/>
          <w:lang w:eastAsia="zh-CN"/>
        </w:rPr>
        <w:t>（</w:t>
      </w:r>
      <w:r>
        <w:rPr>
          <w:rFonts w:hint="eastAsia" w:ascii="仿宋" w:hAnsi="仿宋" w:eastAsia="仿宋"/>
          <w:sz w:val="32"/>
          <w:szCs w:val="32"/>
          <w:lang w:val="en-US" w:eastAsia="zh-CN"/>
        </w:rPr>
        <w:t>郭明佳、牛永涛</w:t>
      </w:r>
      <w:bookmarkStart w:id="1" w:name="_GoBack"/>
      <w:bookmarkEnd w:id="1"/>
      <w:r>
        <w:rPr>
          <w:rFonts w:hint="eastAsia" w:ascii="仿宋" w:hAnsi="仿宋" w:eastAsia="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A3"/>
    <w:rsid w:val="000005E6"/>
    <w:rsid w:val="00141EA3"/>
    <w:rsid w:val="003C2307"/>
    <w:rsid w:val="00A423B3"/>
    <w:rsid w:val="199A446A"/>
    <w:rsid w:val="3D67332A"/>
    <w:rsid w:val="4ED27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69</Words>
  <Characters>398</Characters>
  <Lines>3</Lines>
  <Paragraphs>1</Paragraphs>
  <TotalTime>1</TotalTime>
  <ScaleCrop>false</ScaleCrop>
  <LinksUpToDate>false</LinksUpToDate>
  <CharactersWithSpaces>466</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2022-04-01T11:12:00Z</dcterms:created>
  <dc:creator>郭明佳</dc:creator>
  <cp:lastModifiedBy>hp</cp:lastModifiedBy>
  <dcterms:modified xsi:type="dcterms:W3CDTF">2022-04-02T01:56:37Z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