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〔2022〕</w:t>
      </w:r>
      <w:bookmarkEnd w:id="0"/>
      <w:r>
        <w:rPr>
          <w:rFonts w:hint="eastAsia" w:ascii="仿宋" w:hAnsi="仿宋" w:eastAsia="仿宋" w:cs="仿宋_GB2312"/>
          <w:lang w:eastAsia="zh-CN"/>
        </w:rPr>
        <w:t>145号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w:t>
      </w:r>
      <w:bookmarkStart w:id="1" w:name="_Hlk122339304"/>
      <w:r>
        <w:rPr>
          <w:rFonts w:hint="eastAsia" w:ascii="仿宋" w:hAnsi="仿宋" w:eastAsia="仿宋" w:cs="仿宋_GB2312"/>
          <w:lang w:eastAsia="zh-CN"/>
        </w:rPr>
        <w:t>偃师市城关镇商都北路开朗副食店</w:t>
      </w:r>
      <w:bookmarkEnd w:id="1"/>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统一社会信用代码：92410381MA43TR300</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经营场所: 偃师市城关镇商都北路</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经营者：高真真</w:t>
      </w:r>
    </w:p>
    <w:p>
      <w:pPr>
        <w:pStyle w:val="3"/>
        <w:tabs>
          <w:tab w:val="left" w:pos="8964"/>
        </w:tabs>
        <w:spacing w:line="600" w:lineRule="exact"/>
        <w:ind w:left="0" w:firstLine="640" w:firstLineChars="200"/>
        <w:jc w:val="both"/>
        <w:rPr>
          <w:rFonts w:ascii="仿宋" w:hAnsi="仿宋" w:eastAsia="仿宋" w:cs="仿宋_GB2312"/>
          <w:lang w:eastAsia="zh-CN"/>
        </w:rPr>
      </w:pPr>
      <w:bookmarkStart w:id="3" w:name="_GoBack"/>
      <w:bookmarkEnd w:id="3"/>
      <w:r>
        <w:rPr>
          <w:rFonts w:hint="eastAsia" w:ascii="仿宋" w:hAnsi="仿宋" w:eastAsia="仿宋" w:cs="仿宋"/>
          <w:color w:val="231F20"/>
          <w:lang w:eastAsia="zh-CN"/>
        </w:rPr>
        <w:t>2022年11月9日，我局收到洛阳市偃师区烟草专卖局关于对“常帅涉嫌无烟草专卖零售许可证经营烟草制品”的《案件移送函》（偃烟移〔</w:t>
      </w:r>
      <w:r>
        <w:rPr>
          <w:rFonts w:ascii="仿宋" w:hAnsi="仿宋" w:eastAsia="仿宋" w:cs="仿宋"/>
          <w:color w:val="231F20"/>
          <w:lang w:eastAsia="zh-CN"/>
        </w:rPr>
        <w:t>2022</w:t>
      </w:r>
      <w:r>
        <w:rPr>
          <w:rFonts w:hint="eastAsia" w:ascii="仿宋" w:hAnsi="仿宋" w:eastAsia="仿宋" w:cs="仿宋"/>
          <w:color w:val="231F20"/>
          <w:lang w:eastAsia="zh-CN"/>
        </w:rPr>
        <w:t>〕第071号），当事人行为涉嫌违反了《中华人民共和国烟草专卖法》第十六条规定。洛阳市</w:t>
      </w:r>
      <w:r>
        <w:rPr>
          <w:rFonts w:hint="eastAsia" w:ascii="仿宋" w:hAnsi="仿宋" w:eastAsia="仿宋"/>
          <w:lang w:eastAsia="zh-CN"/>
        </w:rPr>
        <w:t>偃师区烟草专卖局对现场销售的烟草制品采取了先行登记保存证据措施，</w:t>
      </w:r>
      <w:r>
        <w:rPr>
          <w:rFonts w:hint="eastAsia" w:ascii="仿宋" w:hAnsi="仿宋" w:eastAsia="仿宋" w:cs="仿宋"/>
          <w:color w:val="231F20"/>
          <w:lang w:eastAsia="zh-CN"/>
        </w:rPr>
        <w:t>我局经过对移送材料初步核查，于2022年11月9日报经部门负责人批准立案，指派段延峰为案件主办人，段新伟为案件协办人，</w:t>
      </w:r>
      <w:r>
        <w:rPr>
          <w:rFonts w:hint="eastAsia" w:ascii="仿宋" w:hAnsi="仿宋" w:eastAsia="仿宋"/>
          <w:lang w:eastAsia="zh-CN"/>
        </w:rPr>
        <w:t>通过对当事人进行询问、收集调取相关证据材料等方式</w:t>
      </w:r>
      <w:r>
        <w:rPr>
          <w:rFonts w:hint="eastAsia" w:ascii="仿宋" w:hAnsi="仿宋" w:eastAsia="仿宋" w:cs="仿宋"/>
          <w:color w:val="231F20"/>
          <w:lang w:eastAsia="zh-CN"/>
        </w:rPr>
        <w:t>进行了案件调查。</w:t>
      </w:r>
      <w:r>
        <w:rPr>
          <w:rFonts w:hint="eastAsia" w:ascii="仿宋" w:hAnsi="仿宋" w:eastAsia="仿宋"/>
          <w:lang w:eastAsia="zh-CN"/>
        </w:rPr>
        <w:t xml:space="preserve">                                 </w:t>
      </w:r>
    </w:p>
    <w:p>
      <w:pPr>
        <w:pStyle w:val="3"/>
        <w:tabs>
          <w:tab w:val="left" w:pos="8964"/>
        </w:tabs>
        <w:spacing w:line="600" w:lineRule="exact"/>
        <w:ind w:left="0" w:firstLine="640" w:firstLineChars="200"/>
        <w:jc w:val="both"/>
        <w:rPr>
          <w:rFonts w:ascii="仿宋" w:hAnsi="仿宋" w:eastAsia="仿宋" w:cs="仿宋"/>
          <w:color w:val="231F20"/>
          <w:lang w:eastAsia="zh-CN"/>
        </w:rPr>
      </w:pPr>
      <w:r>
        <w:rPr>
          <w:rFonts w:hint="eastAsia" w:ascii="仿宋" w:hAnsi="仿宋" w:eastAsia="仿宋" w:cs="仿宋"/>
          <w:color w:val="231F20"/>
          <w:lang w:eastAsia="zh-CN"/>
        </w:rPr>
        <w:t xml:space="preserve">经查：当事人于2022年9月份从洛阳市区一商店购进香烟，有黄鹤楼（软蓝）1.2条，中南海（典8）1.5条，黄金叶（小黄金）1.2条，利群（夜西湖）1.2条，白沙（硬天天向上细支）1.8条，双喜（花悦）1.1条，黄金叶（商鼎）0.7条，人民大会堂（硬红细支）1条，芙蓉王（硬）3.3条，好猫（细支长乐）1条，贵烟（萃）1.2条，娇子（宽窄好运细支）1条，娇子（格调细支）1.6条，玉溪（细支阿诗玛）1.7条，黄金叶（爱尚）1条，黄鹤楼（天下名楼）1条，泰山（白将细支）0.9条，天子（金）1条，黄金叶（硬红旗渠）0.4条，娇子（X）1条，黄金叶（软盛世金典）0.2条，苏烟（五星红杉树）0.2条，黄金叶（乐途）0.2条，金圣（滕王阁.紫光）0.3条，长白山（蓝尚）0.3条，黄金叶（软大金圆）0.2条，白沙（硬精品三代）0.2条，七匹狼（蓝钻）0.2条，利群（长嘴）0.2条，南京（炫赫门）0.2条，利群（软蓝）0.2条，牡丹（软）0.2条，泰山（望岳）0.2条，共27.6条香烟进行销售。2022年11月5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5105元。                                                 </w:t>
      </w:r>
    </w:p>
    <w:p>
      <w:pPr>
        <w:pStyle w:val="3"/>
        <w:autoSpaceDE w:val="0"/>
        <w:spacing w:line="600" w:lineRule="exact"/>
        <w:ind w:left="0" w:firstLine="640" w:firstLineChars="200"/>
        <w:jc w:val="both"/>
        <w:rPr>
          <w:rFonts w:ascii="仿宋" w:hAnsi="仿宋" w:eastAsia="仿宋" w:cs="仿宋"/>
          <w:color w:val="231F20"/>
          <w:lang w:eastAsia="zh-CN"/>
        </w:rPr>
      </w:pPr>
      <w:r>
        <w:rPr>
          <w:rFonts w:hint="eastAsia" w:ascii="仿宋" w:hAnsi="仿宋" w:eastAsia="仿宋" w:cs="仿宋"/>
          <w:color w:val="231F20"/>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1.洛阳市偃师区烟草专卖局案件移送函（偃烟移〔</w:t>
      </w:r>
      <w:r>
        <w:rPr>
          <w:rFonts w:ascii="仿宋" w:hAnsi="仿宋" w:eastAsia="仿宋" w:cs="仿宋"/>
          <w:color w:val="231F20"/>
          <w:sz w:val="32"/>
          <w:szCs w:val="32"/>
          <w:lang w:eastAsia="zh-CN"/>
        </w:rPr>
        <w:t>2022</w:t>
      </w:r>
      <w:r>
        <w:rPr>
          <w:rFonts w:hint="eastAsia" w:ascii="仿宋" w:hAnsi="仿宋" w:eastAsia="仿宋" w:cs="仿宋"/>
          <w:color w:val="231F20"/>
          <w:sz w:val="32"/>
          <w:szCs w:val="32"/>
          <w:lang w:eastAsia="zh-CN"/>
        </w:rPr>
        <w:t>〕第115号），证明案件来源；</w:t>
      </w:r>
    </w:p>
    <w:p>
      <w:pPr>
        <w:tabs>
          <w:tab w:val="left" w:pos="9040"/>
          <w:tab w:val="left" w:pos="9130"/>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2.洛阳市偃师区烟草专卖局检查（勘验）笔录，证明现场检查情况；</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3.洛阳市偃师区烟草专卖局《证据先行登记保存通知书》（偃烟存通字〔</w:t>
      </w:r>
      <w:r>
        <w:rPr>
          <w:rFonts w:ascii="仿宋" w:hAnsi="仿宋" w:eastAsia="仿宋" w:cs="仿宋"/>
          <w:color w:val="231F20"/>
          <w:sz w:val="32"/>
          <w:szCs w:val="32"/>
          <w:lang w:eastAsia="zh-CN"/>
        </w:rPr>
        <w:t>2022</w:t>
      </w:r>
      <w:r>
        <w:rPr>
          <w:rFonts w:hint="eastAsia" w:ascii="仿宋" w:hAnsi="仿宋" w:eastAsia="仿宋" w:cs="仿宋"/>
          <w:color w:val="231F20"/>
          <w:sz w:val="32"/>
          <w:szCs w:val="32"/>
          <w:lang w:eastAsia="zh-CN"/>
        </w:rPr>
        <w:t>〕第00115号），证明采取行政强制措施情况及涉案物品数量；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4.洛阳市偃师区烟草专卖局《涉案烟草专卖品核价表》，证明烟草制品经营总额；</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5.洛阳市偃师区市场监督管理局询问笔录，证明当事人对无证经营烟草制品情况确认事实；</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6.当事人营业执照及身份证件复印件，证明当事人身份。</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我局于2022年11月22日向当事人送达了偃市监告知字〔</w:t>
      </w:r>
      <w:r>
        <w:rPr>
          <w:rFonts w:ascii="仿宋" w:hAnsi="仿宋" w:eastAsia="仿宋" w:cs="仿宋"/>
          <w:color w:val="231F20"/>
          <w:sz w:val="32"/>
          <w:szCs w:val="32"/>
          <w:lang w:eastAsia="zh-CN"/>
        </w:rPr>
        <w:t>2022</w:t>
      </w:r>
      <w:r>
        <w:rPr>
          <w:rFonts w:hint="eastAsia" w:ascii="仿宋" w:hAnsi="仿宋" w:eastAsia="仿宋" w:cs="仿宋"/>
          <w:color w:val="231F20"/>
          <w:sz w:val="32"/>
          <w:szCs w:val="32"/>
          <w:lang w:eastAsia="zh-CN"/>
        </w:rPr>
        <w:t>〕145号《洛阳市偃师区市场监督管理局行政处罚告知书》，</w:t>
      </w:r>
      <w:bookmarkStart w:id="2" w:name="_Hlk111791304"/>
      <w:r>
        <w:rPr>
          <w:rFonts w:hint="eastAsia" w:ascii="仿宋" w:hAnsi="仿宋" w:eastAsia="仿宋" w:cs="仿宋"/>
          <w:color w:val="231F20"/>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cs="仿宋"/>
          <w:color w:val="231F20"/>
          <w:sz w:val="32"/>
          <w:szCs w:val="32"/>
          <w:lang w:eastAsia="zh-CN"/>
        </w:rPr>
        <w:t>有权进行陈述、申辩。当事人在法定期限内未行使陈述、申辩权。</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6724"/>
          <w:tab w:val="left" w:pos="7684"/>
          <w:tab w:val="left" w:pos="8644"/>
        </w:tabs>
        <w:spacing w:line="600" w:lineRule="exact"/>
        <w:ind w:left="0" w:right="110" w:rightChars="50" w:firstLine="707" w:firstLineChars="221"/>
        <w:rPr>
          <w:rFonts w:ascii="仿宋" w:hAnsi="仿宋" w:eastAsia="仿宋" w:cs="仿宋"/>
          <w:color w:val="231F20"/>
          <w:lang w:eastAsia="zh-CN"/>
        </w:rPr>
      </w:pPr>
      <w:r>
        <w:rPr>
          <w:rFonts w:hint="eastAsia" w:ascii="仿宋" w:hAnsi="仿宋" w:eastAsia="仿宋" w:cs="仿宋"/>
          <w:color w:val="231F20"/>
          <w:lang w:eastAsia="zh-CN"/>
        </w:rPr>
        <w:t xml:space="preserve">当事人无烟草专卖零售许可证经营烟草制品行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处罚。                                                                                                      </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偃师市城关镇商都北路开朗副食店责令停止经营烟草制品零售业务，处1030元罚款。                                   </w:t>
      </w:r>
    </w:p>
    <w:p>
      <w:pPr>
        <w:autoSpaceDE w:val="0"/>
        <w:autoSpaceDN w:val="0"/>
        <w:adjustRightInd w:val="0"/>
        <w:spacing w:line="600" w:lineRule="exact"/>
        <w:ind w:right="162" w:firstLine="640" w:firstLineChars="200"/>
        <w:jc w:val="both"/>
        <w:textAlignment w:val="baseline"/>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s="仿宋"/>
          <w:color w:val="231F2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600" w:lineRule="exact"/>
        <w:ind w:firstLine="4480" w:firstLineChars="1400"/>
        <w:jc w:val="both"/>
        <w:rPr>
          <w:rFonts w:ascii="仿宋" w:hAnsi="仿宋" w:eastAsia="仿宋" w:cs="仿宋"/>
          <w:color w:val="231F20"/>
          <w:sz w:val="32"/>
          <w:szCs w:val="32"/>
          <w:lang w:eastAsia="zh-CN"/>
        </w:rPr>
      </w:pPr>
    </w:p>
    <w:p>
      <w:pPr>
        <w:tabs>
          <w:tab w:val="left" w:pos="2440"/>
          <w:tab w:val="left" w:pos="8964"/>
        </w:tabs>
        <w:spacing w:line="600" w:lineRule="exact"/>
        <w:ind w:firstLine="4480" w:firstLineChars="1400"/>
        <w:jc w:val="both"/>
        <w:rPr>
          <w:rFonts w:ascii="仿宋" w:hAnsi="仿宋" w:eastAsia="仿宋" w:cs="仿宋"/>
          <w:color w:val="231F20"/>
          <w:sz w:val="32"/>
          <w:szCs w:val="32"/>
          <w:lang w:eastAsia="zh-CN"/>
        </w:rPr>
      </w:pPr>
    </w:p>
    <w:p>
      <w:pPr>
        <w:tabs>
          <w:tab w:val="left" w:pos="2440"/>
          <w:tab w:val="left" w:pos="8964"/>
        </w:tabs>
        <w:spacing w:line="600" w:lineRule="exact"/>
        <w:ind w:firstLine="4480" w:firstLineChars="1400"/>
        <w:jc w:val="both"/>
        <w:rPr>
          <w:rFonts w:ascii="仿宋" w:hAnsi="仿宋" w:eastAsia="仿宋" w:cs="仿宋"/>
          <w:color w:val="231F20"/>
          <w:sz w:val="32"/>
          <w:szCs w:val="32"/>
          <w:lang w:eastAsia="zh-CN"/>
        </w:rPr>
      </w:pPr>
    </w:p>
    <w:p>
      <w:pPr>
        <w:tabs>
          <w:tab w:val="left" w:pos="2440"/>
          <w:tab w:val="left" w:pos="8964"/>
        </w:tabs>
        <w:spacing w:line="600" w:lineRule="exact"/>
        <w:ind w:firstLine="3200" w:firstLineChars="10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洛阳市偃师区市场监督管理局</w:t>
      </w:r>
    </w:p>
    <w:p>
      <w:pPr>
        <w:tabs>
          <w:tab w:val="left" w:pos="2440"/>
          <w:tab w:val="left" w:pos="8964"/>
        </w:tabs>
        <w:spacing w:line="600" w:lineRule="exact"/>
        <w:ind w:firstLine="640" w:firstLineChars="2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 xml:space="preserve">                            </w:t>
      </w:r>
    </w:p>
    <w:p>
      <w:pPr>
        <w:tabs>
          <w:tab w:val="left" w:pos="2440"/>
          <w:tab w:val="left" w:pos="8964"/>
        </w:tabs>
        <w:spacing w:line="600" w:lineRule="exact"/>
        <w:ind w:firstLine="4160" w:firstLineChars="1300"/>
        <w:jc w:val="both"/>
        <w:rPr>
          <w:rFonts w:ascii="仿宋" w:hAnsi="仿宋" w:eastAsia="仿宋" w:cs="仿宋"/>
          <w:color w:val="231F20"/>
          <w:sz w:val="32"/>
          <w:szCs w:val="32"/>
          <w:lang w:eastAsia="zh-CN"/>
        </w:rPr>
      </w:pPr>
      <w:r>
        <w:rPr>
          <w:rFonts w:hint="eastAsia" w:ascii="仿宋" w:hAnsi="仿宋" w:eastAsia="仿宋" w:cs="仿宋"/>
          <w:color w:val="231F20"/>
          <w:sz w:val="32"/>
          <w:szCs w:val="32"/>
          <w:lang w:eastAsia="zh-CN"/>
        </w:rPr>
        <w:t xml:space="preserve"> 2022年</w:t>
      </w:r>
      <w:r>
        <w:rPr>
          <w:rFonts w:ascii="仿宋" w:hAnsi="仿宋" w:eastAsia="仿宋" w:cs="仿宋"/>
          <w:color w:val="231F20"/>
          <w:sz w:val="32"/>
          <w:szCs w:val="32"/>
          <w:lang w:eastAsia="zh-CN"/>
        </w:rPr>
        <w:t>12</w:t>
      </w:r>
      <w:r>
        <w:rPr>
          <w:rFonts w:hint="eastAsia" w:ascii="仿宋" w:hAnsi="仿宋" w:eastAsia="仿宋" w:cs="仿宋"/>
          <w:color w:val="231F20"/>
          <w:sz w:val="32"/>
          <w:szCs w:val="32"/>
          <w:lang w:eastAsia="zh-CN"/>
        </w:rPr>
        <w:t>月</w:t>
      </w:r>
      <w:r>
        <w:rPr>
          <w:rFonts w:ascii="仿宋" w:hAnsi="仿宋" w:eastAsia="仿宋" w:cs="仿宋"/>
          <w:color w:val="231F20"/>
          <w:sz w:val="32"/>
          <w:szCs w:val="32"/>
          <w:lang w:eastAsia="zh-CN"/>
        </w:rPr>
        <w:t>19</w:t>
      </w:r>
      <w:r>
        <w:rPr>
          <w:rFonts w:hint="eastAsia" w:ascii="仿宋" w:hAnsi="仿宋" w:eastAsia="仿宋" w:cs="仿宋"/>
          <w:color w:val="231F20"/>
          <w:sz w:val="32"/>
          <w:szCs w:val="32"/>
          <w:lang w:eastAsia="zh-CN"/>
        </w:rPr>
        <w:t>日</w:t>
      </w:r>
    </w:p>
    <w:p>
      <w:pPr>
        <w:tabs>
          <w:tab w:val="left" w:pos="2440"/>
          <w:tab w:val="left" w:pos="8964"/>
        </w:tabs>
        <w:spacing w:line="600" w:lineRule="exact"/>
        <w:rPr>
          <w:rFonts w:ascii="仿宋" w:hAnsi="仿宋" w:eastAsia="仿宋" w:cs="仿宋"/>
          <w:color w:val="231F20"/>
          <w:sz w:val="32"/>
          <w:szCs w:val="32"/>
          <w:lang w:eastAsia="zh-CN"/>
        </w:rPr>
      </w:pPr>
    </w:p>
    <w:p>
      <w:pPr>
        <w:tabs>
          <w:tab w:val="left" w:pos="2440"/>
          <w:tab w:val="left" w:pos="8964"/>
        </w:tabs>
        <w:spacing w:line="600" w:lineRule="exact"/>
        <w:rPr>
          <w:rFonts w:ascii="仿宋" w:hAnsi="仿宋" w:eastAsia="仿宋" w:cs="仿宋"/>
          <w:color w:val="231F20"/>
          <w:sz w:val="32"/>
          <w:szCs w:val="32"/>
          <w:lang w:eastAsia="zh-CN"/>
        </w:rPr>
      </w:pPr>
    </w:p>
    <w:p>
      <w:pPr>
        <w:tabs>
          <w:tab w:val="left" w:pos="2440"/>
          <w:tab w:val="left" w:pos="8964"/>
        </w:tabs>
        <w:spacing w:line="600" w:lineRule="exact"/>
        <w:rPr>
          <w:rFonts w:ascii="仿宋" w:hAnsi="仿宋" w:eastAsia="仿宋" w:cs="仿宋"/>
          <w:color w:val="231F20"/>
          <w:sz w:val="32"/>
          <w:szCs w:val="32"/>
          <w:lang w:eastAsia="zh-CN"/>
        </w:rPr>
      </w:pPr>
    </w:p>
    <w:p>
      <w:pPr>
        <w:tabs>
          <w:tab w:val="left" w:pos="2440"/>
          <w:tab w:val="left" w:pos="8964"/>
        </w:tabs>
        <w:spacing w:line="600" w:lineRule="exact"/>
        <w:rPr>
          <w:rFonts w:ascii="仿宋" w:hAnsi="仿宋" w:eastAsia="仿宋" w:cs="仿宋"/>
          <w:color w:val="231F20"/>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2" name="直接连接符 2"/>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I3ekJL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40F7"/>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06BB"/>
    <w:rsid w:val="00757877"/>
    <w:rsid w:val="007735BE"/>
    <w:rsid w:val="007B0ADC"/>
    <w:rsid w:val="00850E8B"/>
    <w:rsid w:val="008670DB"/>
    <w:rsid w:val="008734CC"/>
    <w:rsid w:val="00891E1F"/>
    <w:rsid w:val="008B10C2"/>
    <w:rsid w:val="008C65AA"/>
    <w:rsid w:val="008F2D2F"/>
    <w:rsid w:val="00901812"/>
    <w:rsid w:val="00905848"/>
    <w:rsid w:val="0092224D"/>
    <w:rsid w:val="00931F51"/>
    <w:rsid w:val="00937B38"/>
    <w:rsid w:val="00981056"/>
    <w:rsid w:val="009831AA"/>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3C9F"/>
    <w:rsid w:val="00B14D36"/>
    <w:rsid w:val="00B30A39"/>
    <w:rsid w:val="00B42464"/>
    <w:rsid w:val="00B44B96"/>
    <w:rsid w:val="00B46534"/>
    <w:rsid w:val="00B47795"/>
    <w:rsid w:val="00B83DE6"/>
    <w:rsid w:val="00BC16F7"/>
    <w:rsid w:val="00BC65A6"/>
    <w:rsid w:val="00BD1A60"/>
    <w:rsid w:val="00BD5DBE"/>
    <w:rsid w:val="00C74FF2"/>
    <w:rsid w:val="00C75E98"/>
    <w:rsid w:val="00C910B5"/>
    <w:rsid w:val="00CA249D"/>
    <w:rsid w:val="00CC0DB8"/>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5FE2574B"/>
    <w:rsid w:val="620E15C8"/>
    <w:rsid w:val="627B1E96"/>
    <w:rsid w:val="62C7775A"/>
    <w:rsid w:val="63142794"/>
    <w:rsid w:val="67846B53"/>
    <w:rsid w:val="6AD342E0"/>
    <w:rsid w:val="6DFE22E0"/>
    <w:rsid w:val="6E1A4824"/>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uiPriority w:val="0"/>
    <w:pPr>
      <w:tabs>
        <w:tab w:val="center" w:pos="4153"/>
        <w:tab w:val="right" w:pos="8306"/>
      </w:tabs>
      <w:snapToGrid w:val="0"/>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1C74FB-554F-48EA-841A-D9E70EB87498}">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2343</Words>
  <Characters>2606</Characters>
  <Lines>20</Lines>
  <Paragraphs>5</Paragraphs>
  <TotalTime>5</TotalTime>
  <ScaleCrop>false</ScaleCrop>
  <LinksUpToDate>false</LinksUpToDate>
  <CharactersWithSpaces>2874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2022-12-19T02:48:00Z</dcterms:created>
  <dc:creator>欧阳广华</dc:creator>
  <cp:lastModifiedBy>王建清</cp:lastModifiedBy>
  <cp:lastPrinted>2022-08-19T01:11:00Z</cp:lastPrinted>
  <dcterms:modified xsi:type="dcterms:W3CDTF">2023-07-31T01:30:01Z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003A190EBFF74EFA8DFEF570FA442E66</vt:lpwstr>
  </property>
</Properties>
</file>